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tbl>
      <w:tblPr>
        <w:tblW w:w="0" w:type="auto"/>
        <w:tblBorders>
          <w:top w:val="nil"/>
          <w:left w:val="nil"/>
          <w:bottom w:val="nil"/>
          <w:right w:val="nil"/>
        </w:tblBorders>
        <w:tblLayout w:type="fixed"/>
        <w:tblLook w:val="0000" w:firstRow="0" w:lastRow="0" w:firstColumn="0" w:lastColumn="0" w:noHBand="0" w:noVBand="0"/>
      </w:tblPr>
      <w:tblGrid>
        <w:gridCol w:w="9747"/>
      </w:tblGrid>
      <w:tr w:rsidR="00EF47EA" w:rsidRPr="00167B8E" w:rsidTr="00150FA1">
        <w:trPr>
          <w:trHeight w:val="159"/>
        </w:trPr>
        <w:tc>
          <w:tcPr>
            <w:tcW w:w="9747" w:type="dxa"/>
          </w:tcPr>
          <w:p w:rsidR="002F1AC9" w:rsidRDefault="002F1AC9" w:rsidP="002F1AC9">
            <w:pPr>
              <w:adjustRightInd w:val="0"/>
              <w:spacing w:line="300" w:lineRule="exact"/>
              <w:jc w:val="both"/>
              <w:rPr>
                <w:rFonts w:ascii="Palatino Linotype" w:hAnsi="Palatino Linotype"/>
                <w:b/>
                <w:sz w:val="28"/>
                <w:szCs w:val="28"/>
              </w:rPr>
            </w:pPr>
            <w:r w:rsidRPr="00E70258">
              <w:rPr>
                <w:rFonts w:ascii="Palatino Linotype" w:hAnsi="Palatino Linotype"/>
                <w:b/>
                <w:szCs w:val="24"/>
                <w:lang w:eastAsia="ar-SA"/>
              </w:rPr>
              <w:t xml:space="preserve">Richiesta di Offerta (RDO) attivata sul MEPA, </w:t>
            </w:r>
            <w:r w:rsidRPr="00E70258">
              <w:rPr>
                <w:rFonts w:ascii="Palatino Linotype" w:hAnsi="Palatino Linotype"/>
                <w:b/>
                <w:bCs/>
                <w:szCs w:val="24"/>
                <w:lang w:eastAsia="ar-SA"/>
              </w:rPr>
              <w:t>ai sensi dell’</w:t>
            </w:r>
            <w:r>
              <w:rPr>
                <w:rFonts w:ascii="Palatino Linotype" w:hAnsi="Palatino Linotype"/>
                <w:b/>
                <w:bCs/>
                <w:szCs w:val="24"/>
                <w:lang w:eastAsia="ar-SA"/>
              </w:rPr>
              <w:t xml:space="preserve">art.50, comma 1 </w:t>
            </w:r>
            <w:proofErr w:type="spellStart"/>
            <w:r>
              <w:rPr>
                <w:rFonts w:ascii="Palatino Linotype" w:hAnsi="Palatino Linotype"/>
                <w:b/>
                <w:bCs/>
                <w:szCs w:val="24"/>
                <w:lang w:eastAsia="ar-SA"/>
              </w:rPr>
              <w:t>lett</w:t>
            </w:r>
            <w:proofErr w:type="spellEnd"/>
            <w:r>
              <w:rPr>
                <w:rFonts w:ascii="Palatino Linotype" w:hAnsi="Palatino Linotype"/>
                <w:b/>
                <w:bCs/>
                <w:szCs w:val="24"/>
                <w:lang w:eastAsia="ar-SA"/>
              </w:rPr>
              <w:t xml:space="preserve">. e) del </w:t>
            </w:r>
            <w:proofErr w:type="spellStart"/>
            <w:proofErr w:type="gramStart"/>
            <w:r>
              <w:rPr>
                <w:rFonts w:ascii="Palatino Linotype" w:hAnsi="Palatino Linotype"/>
                <w:b/>
                <w:bCs/>
                <w:szCs w:val="24"/>
                <w:lang w:eastAsia="ar-SA"/>
              </w:rPr>
              <w:t>D.</w:t>
            </w:r>
            <w:r w:rsidRPr="00E70258">
              <w:rPr>
                <w:rFonts w:ascii="Palatino Linotype" w:hAnsi="Palatino Linotype"/>
                <w:b/>
                <w:bCs/>
                <w:szCs w:val="24"/>
                <w:lang w:eastAsia="ar-SA"/>
              </w:rPr>
              <w:t>Lgs</w:t>
            </w:r>
            <w:proofErr w:type="gramEnd"/>
            <w:r w:rsidRPr="00E70258">
              <w:rPr>
                <w:rFonts w:ascii="Palatino Linotype" w:hAnsi="Palatino Linotype"/>
                <w:b/>
                <w:bCs/>
                <w:szCs w:val="24"/>
                <w:lang w:eastAsia="ar-SA"/>
              </w:rPr>
              <w:t>.</w:t>
            </w:r>
            <w:proofErr w:type="spellEnd"/>
            <w:r w:rsidRPr="00E70258">
              <w:rPr>
                <w:rFonts w:ascii="Palatino Linotype" w:hAnsi="Palatino Linotype"/>
                <w:b/>
                <w:bCs/>
                <w:szCs w:val="24"/>
                <w:lang w:eastAsia="ar-SA"/>
              </w:rPr>
              <w:t xml:space="preserve"> n.36/2023, </w:t>
            </w:r>
            <w:r>
              <w:rPr>
                <w:rFonts w:ascii="Palatino Linotype" w:hAnsi="Palatino Linotype"/>
                <w:b/>
                <w:szCs w:val="24"/>
                <w:lang w:eastAsia="ar-SA"/>
              </w:rPr>
              <w:t xml:space="preserve">per l’affidamento, triennale, </w:t>
            </w:r>
            <w:r w:rsidRPr="00E70258">
              <w:rPr>
                <w:rFonts w:ascii="Palatino Linotype" w:hAnsi="Palatino Linotype"/>
                <w:b/>
                <w:szCs w:val="24"/>
                <w:lang w:eastAsia="ar-SA"/>
              </w:rPr>
              <w:t>della fornitura di un Sistema</w:t>
            </w:r>
            <w:r>
              <w:rPr>
                <w:rFonts w:ascii="Palatino Linotype" w:hAnsi="Palatino Linotype"/>
                <w:b/>
                <w:szCs w:val="24"/>
                <w:lang w:eastAsia="ar-SA"/>
              </w:rPr>
              <w:t xml:space="preserve"> diagnostico</w:t>
            </w:r>
            <w:r w:rsidRPr="00E70258">
              <w:rPr>
                <w:rFonts w:ascii="Palatino Linotype" w:hAnsi="Palatino Linotype"/>
                <w:b/>
                <w:szCs w:val="24"/>
                <w:lang w:eastAsia="ar-SA"/>
              </w:rPr>
              <w:t xml:space="preserve">, in service, per </w:t>
            </w:r>
            <w:r>
              <w:rPr>
                <w:rFonts w:ascii="Palatino Linotype" w:hAnsi="Palatino Linotype"/>
                <w:b/>
                <w:szCs w:val="24"/>
                <w:lang w:eastAsia="ar-SA"/>
              </w:rPr>
              <w:t xml:space="preserve">l’esecuzione di un antibiogramma fenotipico rapido definitivo per patogeni </w:t>
            </w:r>
            <w:proofErr w:type="spellStart"/>
            <w:r>
              <w:rPr>
                <w:rFonts w:ascii="Palatino Linotype" w:hAnsi="Palatino Linotype"/>
                <w:b/>
                <w:szCs w:val="24"/>
                <w:lang w:eastAsia="ar-SA"/>
              </w:rPr>
              <w:t>Gram</w:t>
            </w:r>
            <w:proofErr w:type="spellEnd"/>
            <w:r>
              <w:rPr>
                <w:rFonts w:ascii="Palatino Linotype" w:hAnsi="Palatino Linotype"/>
                <w:b/>
                <w:szCs w:val="24"/>
                <w:lang w:eastAsia="ar-SA"/>
              </w:rPr>
              <w:t xml:space="preserve"> negativi</w:t>
            </w:r>
            <w:r w:rsidRPr="00E70258">
              <w:rPr>
                <w:rFonts w:ascii="Palatino Linotype" w:hAnsi="Palatino Linotype"/>
                <w:b/>
                <w:szCs w:val="24"/>
                <w:lang w:eastAsia="ar-SA"/>
              </w:rPr>
              <w:t xml:space="preserve">, </w:t>
            </w:r>
            <w:r w:rsidRPr="00E70258">
              <w:rPr>
                <w:rFonts w:ascii="Palatino Linotype" w:hAnsi="Palatino Linotype"/>
                <w:b/>
                <w:bCs/>
                <w:szCs w:val="24"/>
                <w:lang w:eastAsia="ar-SA"/>
              </w:rPr>
              <w:t>occorrente all’U.O.</w:t>
            </w:r>
            <w:r>
              <w:rPr>
                <w:rFonts w:ascii="Palatino Linotype" w:hAnsi="Palatino Linotype"/>
                <w:b/>
                <w:bCs/>
                <w:szCs w:val="24"/>
                <w:lang w:eastAsia="ar-SA"/>
              </w:rPr>
              <w:t>C. Patologia Clinica e Microbiologia del P.</w:t>
            </w:r>
            <w:r w:rsidRPr="00E70258">
              <w:rPr>
                <w:rFonts w:ascii="Palatino Linotype" w:hAnsi="Palatino Linotype"/>
                <w:b/>
                <w:bCs/>
                <w:szCs w:val="24"/>
                <w:lang w:eastAsia="ar-SA"/>
              </w:rPr>
              <w:t xml:space="preserve">O. di </w:t>
            </w:r>
            <w:r>
              <w:rPr>
                <w:rFonts w:ascii="Palatino Linotype" w:hAnsi="Palatino Linotype"/>
                <w:b/>
                <w:bCs/>
                <w:szCs w:val="24"/>
                <w:lang w:eastAsia="ar-SA"/>
              </w:rPr>
              <w:t>Matera.</w:t>
            </w:r>
          </w:p>
          <w:p w:rsidR="00EF47EA" w:rsidRPr="00167B8E" w:rsidRDefault="00EF47EA" w:rsidP="00150FA1">
            <w:pPr>
              <w:tabs>
                <w:tab w:val="left" w:pos="9102"/>
              </w:tabs>
              <w:jc w:val="both"/>
              <w:rPr>
                <w:rFonts w:ascii="Palatino Linotype" w:hAnsi="Palatino Linotype"/>
                <w:b/>
                <w:szCs w:val="24"/>
                <w:lang w:eastAsia="ar-SA"/>
              </w:rPr>
            </w:pPr>
            <w:bookmarkStart w:id="0" w:name="_GoBack"/>
            <w:bookmarkEnd w:id="0"/>
          </w:p>
        </w:tc>
      </w:tr>
    </w:tbl>
    <w:p w:rsidR="00E2035C" w:rsidRPr="00FC250F" w:rsidRDefault="00E2035C" w:rsidP="00EF47EA">
      <w:pPr>
        <w:tabs>
          <w:tab w:val="left" w:pos="9639"/>
        </w:tabs>
        <w:jc w:val="both"/>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5441D2" w:rsidP="00E2035C">
      <w:pPr>
        <w:pStyle w:val="Corpotesto"/>
        <w:spacing w:before="29"/>
        <w:jc w:val="center"/>
        <w:rPr>
          <w:rFonts w:ascii="Palatino Linotype"/>
          <w:b/>
          <w:sz w:val="24"/>
        </w:rPr>
      </w:pPr>
      <w:r>
        <w:rPr>
          <w:rFonts w:ascii="Palatino Linotype"/>
          <w:b/>
          <w:sz w:val="24"/>
        </w:rPr>
        <w:t>Allegato 6</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w:t>
      </w:r>
      <w:proofErr w:type="gramStart"/>
      <w:r>
        <w:t>),  è</w:t>
      </w:r>
      <w:proofErr w:type="gramEnd"/>
      <w:r>
        <w:t xml:space="preserve"> l’ing. </w:t>
      </w:r>
      <w:r w:rsidR="00DD0938">
        <w:t>Davide De LUCA</w:t>
      </w:r>
      <w:r>
        <w:t>, raggiungibile ai seguenti indirizzi:</w:t>
      </w:r>
    </w:p>
    <w:p w:rsidR="00DE1930" w:rsidRDefault="00DD0938" w:rsidP="00DD0938">
      <w:pPr>
        <w:pStyle w:val="Corpotesto"/>
        <w:spacing w:before="58"/>
      </w:pPr>
      <w:r>
        <w:t xml:space="preserve">   </w:t>
      </w:r>
      <w:r w:rsidR="0026446B">
        <w:t>mail:</w:t>
      </w:r>
      <w:r w:rsidR="0026446B">
        <w:rPr>
          <w:spacing w:val="-3"/>
        </w:rPr>
        <w:t xml:space="preserve"> </w:t>
      </w:r>
      <w:hyperlink r:id="rId11">
        <w:r w:rsidR="0026446B">
          <w:t>rpd@asmbasilicata.it</w:t>
        </w:r>
      </w:hyperlink>
      <w:r w:rsidR="0026446B">
        <w:t>;</w:t>
      </w:r>
      <w:r w:rsidR="0026446B">
        <w:rPr>
          <w:spacing w:val="-5"/>
        </w:rPr>
        <w:t xml:space="preserve"> </w:t>
      </w:r>
      <w:r w:rsidR="0026446B">
        <w:t>PEC:</w:t>
      </w:r>
      <w:r w:rsidR="0026446B">
        <w:rPr>
          <w:spacing w:val="-1"/>
        </w:rPr>
        <w:t xml:space="preserve"> </w:t>
      </w:r>
      <w:hyperlink r:id="rId12">
        <w:r w:rsidR="0026446B">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C87" w:rsidRDefault="00912C87" w:rsidP="00DE1930">
      <w:r>
        <w:separator/>
      </w:r>
    </w:p>
  </w:endnote>
  <w:endnote w:type="continuationSeparator" w:id="0">
    <w:p w:rsidR="00912C87" w:rsidRDefault="00912C87"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F1AC9">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F1AC9">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F1AC9">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F1AC9">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C87" w:rsidRDefault="00912C87" w:rsidP="00DE1930">
      <w:r>
        <w:separator/>
      </w:r>
    </w:p>
  </w:footnote>
  <w:footnote w:type="continuationSeparator" w:id="0">
    <w:p w:rsidR="00912C87" w:rsidRDefault="00912C87"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0A6F8A"/>
    <w:rsid w:val="00187643"/>
    <w:rsid w:val="001E6B2A"/>
    <w:rsid w:val="002025C7"/>
    <w:rsid w:val="00227D60"/>
    <w:rsid w:val="00257890"/>
    <w:rsid w:val="0026446B"/>
    <w:rsid w:val="002A275A"/>
    <w:rsid w:val="002F1AC9"/>
    <w:rsid w:val="003067A8"/>
    <w:rsid w:val="00397B18"/>
    <w:rsid w:val="003E3147"/>
    <w:rsid w:val="004661E8"/>
    <w:rsid w:val="004B7365"/>
    <w:rsid w:val="004F3485"/>
    <w:rsid w:val="00533D46"/>
    <w:rsid w:val="005341DE"/>
    <w:rsid w:val="005441D2"/>
    <w:rsid w:val="00613317"/>
    <w:rsid w:val="006412B9"/>
    <w:rsid w:val="006F5B87"/>
    <w:rsid w:val="007348D7"/>
    <w:rsid w:val="00736482"/>
    <w:rsid w:val="00773608"/>
    <w:rsid w:val="00784F8E"/>
    <w:rsid w:val="007B74ED"/>
    <w:rsid w:val="007D5827"/>
    <w:rsid w:val="007D5AE6"/>
    <w:rsid w:val="008048C5"/>
    <w:rsid w:val="00825060"/>
    <w:rsid w:val="00853B4F"/>
    <w:rsid w:val="008703BA"/>
    <w:rsid w:val="008745DD"/>
    <w:rsid w:val="008862E5"/>
    <w:rsid w:val="008E663E"/>
    <w:rsid w:val="009038E1"/>
    <w:rsid w:val="00912C87"/>
    <w:rsid w:val="009409AD"/>
    <w:rsid w:val="009B0816"/>
    <w:rsid w:val="009C584C"/>
    <w:rsid w:val="009F4FD0"/>
    <w:rsid w:val="00A15ACE"/>
    <w:rsid w:val="00A4429E"/>
    <w:rsid w:val="00A74126"/>
    <w:rsid w:val="00AA7865"/>
    <w:rsid w:val="00AC16D2"/>
    <w:rsid w:val="00B41C34"/>
    <w:rsid w:val="00BE1F79"/>
    <w:rsid w:val="00BF5841"/>
    <w:rsid w:val="00C02B4A"/>
    <w:rsid w:val="00C158E1"/>
    <w:rsid w:val="00C30085"/>
    <w:rsid w:val="00C45E8F"/>
    <w:rsid w:val="00CA554D"/>
    <w:rsid w:val="00D27792"/>
    <w:rsid w:val="00D6681D"/>
    <w:rsid w:val="00D907FA"/>
    <w:rsid w:val="00DD0938"/>
    <w:rsid w:val="00DE1930"/>
    <w:rsid w:val="00E2035C"/>
    <w:rsid w:val="00E83290"/>
    <w:rsid w:val="00EE2658"/>
    <w:rsid w:val="00EF47EA"/>
    <w:rsid w:val="00F135EE"/>
    <w:rsid w:val="00F468BC"/>
    <w:rsid w:val="00F6234A"/>
    <w:rsid w:val="00FC3544"/>
    <w:rsid w:val="00FD6757"/>
    <w:rsid w:val="00FF64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6552">
      <w:bodyDiv w:val="1"/>
      <w:marLeft w:val="0"/>
      <w:marRight w:val="0"/>
      <w:marTop w:val="0"/>
      <w:marBottom w:val="0"/>
      <w:divBdr>
        <w:top w:val="none" w:sz="0" w:space="0" w:color="auto"/>
        <w:left w:val="none" w:sz="0" w:space="0" w:color="auto"/>
        <w:bottom w:val="none" w:sz="0" w:space="0" w:color="auto"/>
        <w:right w:val="none" w:sz="0" w:space="0" w:color="auto"/>
      </w:divBdr>
    </w:div>
    <w:div w:id="446777228">
      <w:bodyDiv w:val="1"/>
      <w:marLeft w:val="0"/>
      <w:marRight w:val="0"/>
      <w:marTop w:val="0"/>
      <w:marBottom w:val="0"/>
      <w:divBdr>
        <w:top w:val="none" w:sz="0" w:space="0" w:color="auto"/>
        <w:left w:val="none" w:sz="0" w:space="0" w:color="auto"/>
        <w:bottom w:val="none" w:sz="0" w:space="0" w:color="auto"/>
        <w:right w:val="none" w:sz="0" w:space="0" w:color="auto"/>
      </w:divBdr>
    </w:div>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928006626">
      <w:bodyDiv w:val="1"/>
      <w:marLeft w:val="0"/>
      <w:marRight w:val="0"/>
      <w:marTop w:val="0"/>
      <w:marBottom w:val="0"/>
      <w:divBdr>
        <w:top w:val="none" w:sz="0" w:space="0" w:color="auto"/>
        <w:left w:val="none" w:sz="0" w:space="0" w:color="auto"/>
        <w:bottom w:val="none" w:sz="0" w:space="0" w:color="auto"/>
        <w:right w:val="none" w:sz="0" w:space="0" w:color="auto"/>
      </w:divBdr>
    </w:div>
    <w:div w:id="1396276942">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 w:id="1577782384">
      <w:bodyDiv w:val="1"/>
      <w:marLeft w:val="0"/>
      <w:marRight w:val="0"/>
      <w:marTop w:val="0"/>
      <w:marBottom w:val="0"/>
      <w:divBdr>
        <w:top w:val="none" w:sz="0" w:space="0" w:color="auto"/>
        <w:left w:val="none" w:sz="0" w:space="0" w:color="auto"/>
        <w:bottom w:val="none" w:sz="0" w:space="0" w:color="auto"/>
        <w:right w:val="none" w:sz="0" w:space="0" w:color="auto"/>
      </w:divBdr>
    </w:div>
    <w:div w:id="1595240335">
      <w:bodyDiv w:val="1"/>
      <w:marLeft w:val="0"/>
      <w:marRight w:val="0"/>
      <w:marTop w:val="0"/>
      <w:marBottom w:val="0"/>
      <w:divBdr>
        <w:top w:val="none" w:sz="0" w:space="0" w:color="auto"/>
        <w:left w:val="none" w:sz="0" w:space="0" w:color="auto"/>
        <w:bottom w:val="none" w:sz="0" w:space="0" w:color="auto"/>
        <w:right w:val="none" w:sz="0" w:space="0" w:color="auto"/>
      </w:divBdr>
    </w:div>
    <w:div w:id="1834250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1527</Words>
  <Characters>8705</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Antonia Laterza</cp:lastModifiedBy>
  <cp:revision>41</cp:revision>
  <cp:lastPrinted>2025-01-15T08:28:00Z</cp:lastPrinted>
  <dcterms:created xsi:type="dcterms:W3CDTF">2024-04-19T06:23:00Z</dcterms:created>
  <dcterms:modified xsi:type="dcterms:W3CDTF">2025-03-26T08:41:00Z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